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8C777" w14:textId="05AD0198" w:rsidR="00B73E14" w:rsidRPr="00385163" w:rsidRDefault="00E905BD" w:rsidP="00B73E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E5A35" wp14:editId="458238C0">
                <wp:simplePos x="0" y="0"/>
                <wp:positionH relativeFrom="column">
                  <wp:posOffset>8122920</wp:posOffset>
                </wp:positionH>
                <wp:positionV relativeFrom="paragraph">
                  <wp:posOffset>-617220</wp:posOffset>
                </wp:positionV>
                <wp:extent cx="1082040" cy="335280"/>
                <wp:effectExtent l="0" t="0" r="22860" b="26670"/>
                <wp:wrapNone/>
                <wp:docPr id="5366254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33C5FC" w14:textId="2691A099" w:rsidR="00E905BD" w:rsidRPr="00170E93" w:rsidRDefault="00E905BD" w:rsidP="00E905B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170E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เอกสารแนบ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1E5A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9.6pt;margin-top:-48.6pt;width:85.2pt;height:2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" fillcolor="white [3201]" strokeweight=".5pt">
                <v:textbox>
                  <w:txbxContent>
                    <w:p w14:paraId="0633C5FC" w14:textId="2691A099" w:rsidR="00E905BD" w:rsidRPr="00170E93" w:rsidRDefault="00E905BD" w:rsidP="00E905B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170E9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เอกสารแนบ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73E14" w:rsidRPr="00DD7AA6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แบบฟอร์มรายการผลงานวิจัยที่ตีพิมพ์ย้อ</w:t>
      </w:r>
      <w:r w:rsidR="00DD7AA6" w:rsidRPr="00DD7AA6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B73E14" w:rsidRPr="00DD7AA6">
        <w:rPr>
          <w:rFonts w:ascii="TH SarabunPSK" w:hAnsi="TH SarabunPSK" w:cs="TH SarabunPSK"/>
          <w:b/>
          <w:bCs/>
          <w:sz w:val="32"/>
          <w:szCs w:val="32"/>
          <w:cs/>
        </w:rPr>
        <w:t>หลัง 5 ปี</w:t>
      </w:r>
      <w:r w:rsidR="00B73E14" w:rsidRPr="00DD7A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3E14" w:rsidRPr="00385163">
        <w:rPr>
          <w:rFonts w:ascii="TH SarabunPSK" w:hAnsi="TH SarabunPSK" w:cs="TH SarabunPSK"/>
          <w:b/>
          <w:bCs/>
          <w:sz w:val="32"/>
          <w:szCs w:val="32"/>
        </w:rPr>
        <w:t>(</w:t>
      </w:r>
      <w:r w:rsidR="00B73E14" w:rsidRPr="00385163">
        <w:rPr>
          <w:rFonts w:ascii="TH SarabunPSK" w:hAnsi="TH SarabunPSK" w:cs="TH SarabunPSK"/>
          <w:b/>
          <w:bCs/>
          <w:sz w:val="32"/>
          <w:szCs w:val="32"/>
          <w:cs/>
        </w:rPr>
        <w:t>เรียงจาก ปี 2</w:t>
      </w:r>
      <w:r w:rsidR="0092608A" w:rsidRPr="00385163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385163"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92608A" w:rsidRPr="00385163">
        <w:rPr>
          <w:rFonts w:ascii="TH SarabunPSK" w:hAnsi="TH SarabunPSK" w:cs="TH SarabunPSK" w:hint="cs"/>
          <w:b/>
          <w:bCs/>
          <w:sz w:val="32"/>
          <w:szCs w:val="32"/>
          <w:cs/>
        </w:rPr>
        <w:t>-202</w:t>
      </w:r>
      <w:r w:rsidR="00385163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B73E14" w:rsidRPr="0038516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B73E14" w:rsidRPr="003851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13782">
        <w:rPr>
          <w:rFonts w:ascii="TH SarabunPSK" w:hAnsi="TH SarabunPSK" w:cs="TH SarabunPSK" w:hint="cs"/>
          <w:b/>
          <w:bCs/>
          <w:sz w:val="32"/>
          <w:szCs w:val="32"/>
          <w:cs/>
        </w:rPr>
        <w:t>ของคณาจารย์ (ชื่อ-สกุล)</w:t>
      </w:r>
      <w:r w:rsidR="003851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3851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3851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3851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3851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B73E14" w:rsidRPr="00385163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B73E14" w:rsidRPr="003851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       </w:t>
      </w:r>
      <w:r w:rsidR="00B73E14" w:rsidRPr="0038516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</w:p>
    <w:tbl>
      <w:tblPr>
        <w:tblStyle w:val="TableGrid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59"/>
        <w:gridCol w:w="1098"/>
        <w:gridCol w:w="745"/>
        <w:gridCol w:w="992"/>
        <w:gridCol w:w="992"/>
        <w:gridCol w:w="894"/>
        <w:gridCol w:w="894"/>
        <w:gridCol w:w="852"/>
        <w:gridCol w:w="894"/>
        <w:gridCol w:w="807"/>
        <w:gridCol w:w="904"/>
      </w:tblGrid>
      <w:tr w:rsidR="00DD7AA6" w:rsidRPr="00DD7AA6" w14:paraId="28B1DCF0" w14:textId="77777777" w:rsidTr="00C35A19">
        <w:tc>
          <w:tcPr>
            <w:tcW w:w="709" w:type="dxa"/>
          </w:tcPr>
          <w:p w14:paraId="1838F859" w14:textId="77777777" w:rsidR="00DD7AA6" w:rsidRPr="00385163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0" w:name="_Hlk125549786"/>
            <w:r w:rsidRPr="00385163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119" w:type="dxa"/>
          </w:tcPr>
          <w:p w14:paraId="5C9C392F" w14:textId="77777777" w:rsidR="00DD7AA6" w:rsidRPr="00385163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5163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559" w:type="dxa"/>
          </w:tcPr>
          <w:p w14:paraId="704AAB85" w14:textId="77777777" w:rsidR="00DD7AA6" w:rsidRPr="00385163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516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เป็น </w:t>
            </w:r>
            <w:proofErr w:type="spellStart"/>
            <w:r w:rsidRPr="00385163">
              <w:rPr>
                <w:rFonts w:ascii="TH SarabunPSK" w:hAnsi="TH SarabunPSK" w:cs="TH SarabunPSK"/>
                <w:b/>
                <w:bCs/>
                <w:sz w:val="28"/>
              </w:rPr>
              <w:t>Correspon</w:t>
            </w:r>
            <w:proofErr w:type="spellEnd"/>
            <w:r w:rsidRPr="00385163">
              <w:rPr>
                <w:rFonts w:ascii="TH SarabunPSK" w:hAnsi="TH SarabunPSK" w:cs="TH SarabunPSK"/>
                <w:b/>
                <w:bCs/>
                <w:sz w:val="28"/>
              </w:rPr>
              <w:t>-ding</w:t>
            </w:r>
          </w:p>
        </w:tc>
        <w:tc>
          <w:tcPr>
            <w:tcW w:w="1098" w:type="dxa"/>
          </w:tcPr>
          <w:p w14:paraId="7BA2F949" w14:textId="77777777" w:rsidR="00DD7AA6" w:rsidRPr="00385163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516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 </w:t>
            </w:r>
            <w:r w:rsidRPr="00385163">
              <w:rPr>
                <w:rFonts w:ascii="TH SarabunPSK" w:hAnsi="TH SarabunPSK" w:cs="TH SarabunPSK"/>
                <w:b/>
                <w:bCs/>
                <w:sz w:val="28"/>
              </w:rPr>
              <w:t>Accepted</w:t>
            </w:r>
          </w:p>
        </w:tc>
        <w:tc>
          <w:tcPr>
            <w:tcW w:w="745" w:type="dxa"/>
          </w:tcPr>
          <w:p w14:paraId="36425BFB" w14:textId="3F2C950F" w:rsidR="00DD7AA6" w:rsidRPr="00385163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1" w:name="_Hlk206577103"/>
            <w:r w:rsidRPr="004C473D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 xml:space="preserve">ค่า </w:t>
            </w:r>
            <w:r w:rsidRPr="004C473D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>JIF 202</w:t>
            </w:r>
            <w:r w:rsidR="004C473D" w:rsidRPr="004C473D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4</w:t>
            </w:r>
            <w:r w:rsidRPr="004C473D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 xml:space="preserve"> (ISI)</w:t>
            </w:r>
            <w:bookmarkEnd w:id="1"/>
          </w:p>
        </w:tc>
        <w:tc>
          <w:tcPr>
            <w:tcW w:w="992" w:type="dxa"/>
          </w:tcPr>
          <w:p w14:paraId="2ACF8CC5" w14:textId="79F49819" w:rsidR="00DD7AA6" w:rsidRPr="00385163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51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</w:t>
            </w:r>
            <w:proofErr w:type="spellStart"/>
            <w:r w:rsidRPr="00385163">
              <w:rPr>
                <w:rFonts w:ascii="TH SarabunPSK" w:hAnsi="TH SarabunPSK" w:cs="TH SarabunPSK"/>
                <w:b/>
                <w:bCs/>
                <w:sz w:val="28"/>
              </w:rPr>
              <w:t>JournalQuartile</w:t>
            </w:r>
            <w:proofErr w:type="spellEnd"/>
            <w:r w:rsidRPr="00385163">
              <w:rPr>
                <w:rFonts w:ascii="TH SarabunPSK" w:hAnsi="TH SarabunPSK" w:cs="TH SarabunPSK"/>
                <w:b/>
                <w:bCs/>
                <w:sz w:val="28"/>
              </w:rPr>
              <w:t xml:space="preserve"> Score </w:t>
            </w:r>
            <w:r w:rsidRPr="003851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ในฐาน </w:t>
            </w:r>
            <w:r w:rsidRPr="00385163">
              <w:rPr>
                <w:rFonts w:ascii="TH SarabunPSK" w:hAnsi="TH SarabunPSK" w:cs="TH SarabunPSK"/>
                <w:b/>
                <w:bCs/>
                <w:sz w:val="28"/>
              </w:rPr>
              <w:t>SCOPUS</w:t>
            </w:r>
          </w:p>
        </w:tc>
        <w:tc>
          <w:tcPr>
            <w:tcW w:w="992" w:type="dxa"/>
          </w:tcPr>
          <w:p w14:paraId="62EC9348" w14:textId="07924477" w:rsidR="00DD7AA6" w:rsidRPr="00385163" w:rsidRDefault="00DD7AA6" w:rsidP="00DD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51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</w:t>
            </w:r>
            <w:proofErr w:type="spellStart"/>
            <w:r w:rsidRPr="00385163">
              <w:rPr>
                <w:rFonts w:ascii="TH SarabunPSK" w:hAnsi="TH SarabunPSK" w:cs="TH SarabunPSK"/>
                <w:b/>
                <w:bCs/>
                <w:sz w:val="28"/>
              </w:rPr>
              <w:t>JournalQuartile</w:t>
            </w:r>
            <w:proofErr w:type="spellEnd"/>
            <w:r w:rsidRPr="00385163">
              <w:rPr>
                <w:rFonts w:ascii="TH SarabunPSK" w:hAnsi="TH SarabunPSK" w:cs="TH SarabunPSK"/>
                <w:b/>
                <w:bCs/>
                <w:sz w:val="28"/>
              </w:rPr>
              <w:t xml:space="preserve"> Score </w:t>
            </w:r>
            <w:r w:rsidRPr="003851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ในฐาน </w:t>
            </w:r>
            <w:r w:rsidRPr="00385163">
              <w:rPr>
                <w:rFonts w:ascii="TH SarabunPSK" w:hAnsi="TH SarabunPSK" w:cs="TH SarabunPSK"/>
                <w:b/>
                <w:bCs/>
                <w:sz w:val="28"/>
              </w:rPr>
              <w:t>ISI</w:t>
            </w:r>
            <w:r w:rsidRPr="0038516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894" w:type="dxa"/>
          </w:tcPr>
          <w:p w14:paraId="4A089784" w14:textId="77777777" w:rsidR="00DD7AA6" w:rsidRPr="00385163" w:rsidRDefault="00DD7AA6" w:rsidP="00DD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516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ประเภทบทความ</w:t>
            </w:r>
          </w:p>
          <w:p w14:paraId="531E516D" w14:textId="77777777" w:rsidR="00DD7AA6" w:rsidRPr="00385163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94" w:type="dxa"/>
          </w:tcPr>
          <w:p w14:paraId="77581A36" w14:textId="78403AD7" w:rsidR="00DD7AA6" w:rsidRPr="00385163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516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บทความอยู่ในฐาน </w:t>
            </w:r>
            <w:r w:rsidRPr="00385163">
              <w:rPr>
                <w:rFonts w:ascii="TH SarabunPSK" w:hAnsi="TH SarabunPSK" w:cs="TH SarabunPSK"/>
                <w:b/>
                <w:bCs/>
                <w:sz w:val="28"/>
              </w:rPr>
              <w:t>Scopus</w:t>
            </w:r>
          </w:p>
        </w:tc>
        <w:tc>
          <w:tcPr>
            <w:tcW w:w="852" w:type="dxa"/>
          </w:tcPr>
          <w:p w14:paraId="09F26FC0" w14:textId="77777777" w:rsidR="00DD7AA6" w:rsidRPr="00385163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516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วารสารอยู่ในฐาน </w:t>
            </w:r>
            <w:r w:rsidRPr="00385163">
              <w:rPr>
                <w:rFonts w:ascii="TH SarabunPSK" w:hAnsi="TH SarabunPSK" w:cs="TH SarabunPSK"/>
                <w:b/>
                <w:bCs/>
                <w:sz w:val="28"/>
              </w:rPr>
              <w:t>Scopus</w:t>
            </w:r>
          </w:p>
        </w:tc>
        <w:tc>
          <w:tcPr>
            <w:tcW w:w="894" w:type="dxa"/>
          </w:tcPr>
          <w:p w14:paraId="34B5BC0B" w14:textId="77777777" w:rsidR="00DD7AA6" w:rsidRPr="00385163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516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บทความอยู่ในฐาน </w:t>
            </w:r>
            <w:r w:rsidRPr="00385163">
              <w:rPr>
                <w:rFonts w:ascii="TH SarabunPSK" w:hAnsi="TH SarabunPSK" w:cs="TH SarabunPSK"/>
                <w:b/>
                <w:bCs/>
                <w:sz w:val="28"/>
              </w:rPr>
              <w:t>ISI</w:t>
            </w:r>
          </w:p>
        </w:tc>
        <w:tc>
          <w:tcPr>
            <w:tcW w:w="807" w:type="dxa"/>
          </w:tcPr>
          <w:p w14:paraId="3AFBBAAD" w14:textId="77777777" w:rsidR="00DD7AA6" w:rsidRPr="00385163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516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วารสารอยู่ในฐาน </w:t>
            </w:r>
            <w:r w:rsidRPr="00385163">
              <w:rPr>
                <w:rFonts w:ascii="TH SarabunPSK" w:hAnsi="TH SarabunPSK" w:cs="TH SarabunPSK"/>
                <w:b/>
                <w:bCs/>
                <w:sz w:val="28"/>
              </w:rPr>
              <w:t>ISI</w:t>
            </w:r>
          </w:p>
        </w:tc>
        <w:tc>
          <w:tcPr>
            <w:tcW w:w="904" w:type="dxa"/>
          </w:tcPr>
          <w:p w14:paraId="66356007" w14:textId="77777777" w:rsidR="00DD7AA6" w:rsidRPr="00DD7AA6" w:rsidRDefault="00DD7AA6" w:rsidP="001D3D5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5163">
              <w:rPr>
                <w:rFonts w:ascii="TH SarabunPSK" w:hAnsi="TH SarabunPSK" w:cs="TH SarabunPSK"/>
                <w:b/>
                <w:bCs/>
                <w:sz w:val="28"/>
                <w:cs/>
              </w:rPr>
              <w:t>บทความสังกัด มทส.</w:t>
            </w:r>
          </w:p>
        </w:tc>
      </w:tr>
      <w:tr w:rsidR="00DD7AA6" w:rsidRPr="00DD7AA6" w14:paraId="24B109A3" w14:textId="77777777" w:rsidTr="00C35A19">
        <w:tc>
          <w:tcPr>
            <w:tcW w:w="709" w:type="dxa"/>
          </w:tcPr>
          <w:p w14:paraId="4A75A859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119" w:type="dxa"/>
          </w:tcPr>
          <w:p w14:paraId="1EC82AE9" w14:textId="77777777" w:rsidR="00DD7AA6" w:rsidRPr="00DD7AA6" w:rsidRDefault="00DD7AA6" w:rsidP="00B73E14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DD7AA6">
              <w:rPr>
                <w:rFonts w:ascii="TH SarabunPSK" w:hAnsi="TH SarabunPSK" w:cs="TH SarabunPSK"/>
                <w:sz w:val="28"/>
              </w:rPr>
              <w:t>Plerdsranoy</w:t>
            </w:r>
            <w:proofErr w:type="spellEnd"/>
            <w:r w:rsidRPr="00DD7AA6">
              <w:rPr>
                <w:rFonts w:ascii="TH SarabunPSK" w:hAnsi="TH SarabunPSK" w:cs="TH SarabunPSK"/>
                <w:sz w:val="28"/>
              </w:rPr>
              <w:t xml:space="preserve">, P., </w:t>
            </w:r>
            <w:proofErr w:type="spellStart"/>
            <w:r w:rsidRPr="00DD7AA6">
              <w:rPr>
                <w:rFonts w:ascii="TH SarabunPSK" w:hAnsi="TH SarabunPSK" w:cs="TH SarabunPSK"/>
                <w:sz w:val="28"/>
              </w:rPr>
              <w:t>Thaweelap</w:t>
            </w:r>
            <w:proofErr w:type="spellEnd"/>
            <w:r w:rsidRPr="00DD7AA6">
              <w:rPr>
                <w:rFonts w:ascii="TH SarabunPSK" w:hAnsi="TH SarabunPSK" w:cs="TH SarabunPSK"/>
                <w:sz w:val="28"/>
              </w:rPr>
              <w:t>, N., Poo-</w:t>
            </w:r>
            <w:proofErr w:type="spellStart"/>
            <w:r w:rsidRPr="00DD7AA6">
              <w:rPr>
                <w:rFonts w:ascii="TH SarabunPSK" w:hAnsi="TH SarabunPSK" w:cs="TH SarabunPSK"/>
                <w:sz w:val="28"/>
              </w:rPr>
              <w:t>arporn</w:t>
            </w:r>
            <w:proofErr w:type="spellEnd"/>
            <w:r w:rsidRPr="00DD7AA6">
              <w:rPr>
                <w:rFonts w:ascii="TH SarabunPSK" w:hAnsi="TH SarabunPSK" w:cs="TH SarabunPSK"/>
                <w:sz w:val="28"/>
              </w:rPr>
              <w:t xml:space="preserve">, Y., </w:t>
            </w:r>
            <w:proofErr w:type="spellStart"/>
            <w:r w:rsidRPr="00DD7AA6">
              <w:rPr>
                <w:rFonts w:ascii="TH SarabunPSK" w:hAnsi="TH SarabunPSK" w:cs="TH SarabunPSK"/>
                <w:sz w:val="28"/>
              </w:rPr>
              <w:t>Khajondetchairit</w:t>
            </w:r>
            <w:proofErr w:type="spellEnd"/>
            <w:r w:rsidRPr="00DD7AA6">
              <w:rPr>
                <w:rFonts w:ascii="TH SarabunPSK" w:hAnsi="TH SarabunPSK" w:cs="TH SarabunPSK"/>
                <w:sz w:val="28"/>
              </w:rPr>
              <w:t xml:space="preserve">, P., </w:t>
            </w:r>
            <w:proofErr w:type="spellStart"/>
            <w:r w:rsidRPr="00DD7AA6">
              <w:rPr>
                <w:rFonts w:ascii="TH SarabunPSK" w:hAnsi="TH SarabunPSK" w:cs="TH SarabunPSK"/>
                <w:sz w:val="28"/>
              </w:rPr>
              <w:t>Suthirakun</w:t>
            </w:r>
            <w:proofErr w:type="spellEnd"/>
            <w:r w:rsidRPr="00DD7AA6">
              <w:rPr>
                <w:rFonts w:ascii="TH SarabunPSK" w:hAnsi="TH SarabunPSK" w:cs="TH SarabunPSK"/>
                <w:sz w:val="28"/>
              </w:rPr>
              <w:t xml:space="preserve">, S., </w:t>
            </w:r>
            <w:proofErr w:type="spellStart"/>
            <w:r w:rsidRPr="00DD7AA6">
              <w:rPr>
                <w:rFonts w:ascii="TH SarabunPSK" w:hAnsi="TH SarabunPSK" w:cs="TH SarabunPSK"/>
                <w:sz w:val="28"/>
              </w:rPr>
              <w:t>Fongkaew</w:t>
            </w:r>
            <w:proofErr w:type="spellEnd"/>
            <w:r w:rsidRPr="00DD7AA6">
              <w:rPr>
                <w:rFonts w:ascii="TH SarabunPSK" w:hAnsi="TH SarabunPSK" w:cs="TH SarabunPSK"/>
                <w:sz w:val="28"/>
              </w:rPr>
              <w:t>, I., . . . Utke, R. (</w:t>
            </w:r>
            <w:r w:rsidRPr="00DD7AA6">
              <w:rPr>
                <w:rFonts w:ascii="TH SarabunPSK" w:hAnsi="TH SarabunPSK" w:cs="TH SarabunPSK"/>
                <w:sz w:val="28"/>
                <w:cs/>
              </w:rPr>
              <w:t xml:space="preserve">2021). </w:t>
            </w:r>
            <w:r w:rsidRPr="00DD7AA6">
              <w:rPr>
                <w:rFonts w:ascii="TH SarabunPSK" w:hAnsi="TH SarabunPSK" w:cs="TH SarabunPSK"/>
                <w:sz w:val="28"/>
              </w:rPr>
              <w:t xml:space="preserve">Hydrogen adsorption of O/N-rich hierarchical carbon scaffold decorated with </w:t>
            </w:r>
            <w:proofErr w:type="spellStart"/>
            <w:r w:rsidRPr="00DD7AA6">
              <w:rPr>
                <w:rFonts w:ascii="TH SarabunPSK" w:hAnsi="TH SarabunPSK" w:cs="TH SarabunPSK"/>
                <w:sz w:val="28"/>
              </w:rPr>
              <w:t>ni</w:t>
            </w:r>
            <w:proofErr w:type="spellEnd"/>
            <w:r w:rsidRPr="00DD7AA6">
              <w:rPr>
                <w:rFonts w:ascii="TH SarabunPSK" w:hAnsi="TH SarabunPSK" w:cs="TH SarabunPSK"/>
                <w:sz w:val="28"/>
              </w:rPr>
              <w:t xml:space="preserve"> nanoparticles: Experimental and computational studies. International Journal of Hydrogen Energy, </w:t>
            </w:r>
            <w:r w:rsidRPr="00DD7AA6">
              <w:rPr>
                <w:rFonts w:ascii="TH SarabunPSK" w:hAnsi="TH SarabunPSK" w:cs="TH SarabunPSK"/>
                <w:sz w:val="28"/>
                <w:cs/>
              </w:rPr>
              <w:t>46(7)</w:t>
            </w:r>
            <w:r w:rsidRPr="00DD7AA6">
              <w:rPr>
                <w:rFonts w:ascii="TH SarabunPSK" w:hAnsi="TH SarabunPSK" w:cs="TH SarabunPSK"/>
                <w:sz w:val="28"/>
              </w:rPr>
              <w:t xml:space="preserve">, </w:t>
            </w:r>
            <w:r w:rsidRPr="00DD7AA6">
              <w:rPr>
                <w:rFonts w:ascii="TH SarabunPSK" w:hAnsi="TH SarabunPSK" w:cs="TH SarabunPSK"/>
                <w:sz w:val="28"/>
                <w:cs/>
              </w:rPr>
              <w:t xml:space="preserve">5427-5440. </w:t>
            </w:r>
          </w:p>
        </w:tc>
        <w:tc>
          <w:tcPr>
            <w:tcW w:w="1559" w:type="dxa"/>
          </w:tcPr>
          <w:p w14:paraId="0022F88D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098" w:type="dxa"/>
          </w:tcPr>
          <w:p w14:paraId="58A5ECC6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t>Accepted November 5, 2020</w:t>
            </w:r>
          </w:p>
        </w:tc>
        <w:tc>
          <w:tcPr>
            <w:tcW w:w="745" w:type="dxa"/>
          </w:tcPr>
          <w:p w14:paraId="70794092" w14:textId="7E2741C2" w:rsidR="00DD7AA6" w:rsidRPr="00DD7AA6" w:rsidRDefault="00E04175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8.</w:t>
            </w:r>
            <w:r w:rsidR="004C473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2" w:type="dxa"/>
          </w:tcPr>
          <w:p w14:paraId="76AF04B1" w14:textId="67F01D21" w:rsidR="00DD7AA6" w:rsidRPr="00DD7AA6" w:rsidRDefault="00C35A19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Tier 1</w:t>
            </w:r>
          </w:p>
        </w:tc>
        <w:tc>
          <w:tcPr>
            <w:tcW w:w="992" w:type="dxa"/>
          </w:tcPr>
          <w:p w14:paraId="796F25B5" w14:textId="019A74D3" w:rsidR="00DD7AA6" w:rsidRPr="00DD7AA6" w:rsidRDefault="00C35A19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94" w:type="dxa"/>
          </w:tcPr>
          <w:p w14:paraId="5D914341" w14:textId="5AC46184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t>Article</w:t>
            </w:r>
          </w:p>
        </w:tc>
        <w:tc>
          <w:tcPr>
            <w:tcW w:w="894" w:type="dxa"/>
          </w:tcPr>
          <w:p w14:paraId="3353EA9F" w14:textId="4D269E3C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852" w:type="dxa"/>
          </w:tcPr>
          <w:p w14:paraId="355C9407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894" w:type="dxa"/>
          </w:tcPr>
          <w:p w14:paraId="3BA7A836" w14:textId="1D808378" w:rsidR="00DD7AA6" w:rsidRPr="00DD7AA6" w:rsidRDefault="00C35A19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07" w:type="dxa"/>
          </w:tcPr>
          <w:p w14:paraId="29ECE707" w14:textId="66404AA4" w:rsidR="00DD7AA6" w:rsidRPr="00DD7AA6" w:rsidRDefault="00C35A19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04" w:type="dxa"/>
          </w:tcPr>
          <w:p w14:paraId="0067AEFE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</w:tr>
      <w:bookmarkEnd w:id="0"/>
      <w:tr w:rsidR="00DD7AA6" w:rsidRPr="00DD7AA6" w14:paraId="3559F0E4" w14:textId="77777777" w:rsidTr="00C35A19">
        <w:tc>
          <w:tcPr>
            <w:tcW w:w="709" w:type="dxa"/>
          </w:tcPr>
          <w:p w14:paraId="36CB7102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119" w:type="dxa"/>
          </w:tcPr>
          <w:p w14:paraId="35BB23D5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675A6E81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8" w:type="dxa"/>
          </w:tcPr>
          <w:p w14:paraId="134E39AF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5" w:type="dxa"/>
          </w:tcPr>
          <w:p w14:paraId="3B07BADA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2981397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C9553F6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019D4EA8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0F344BE5" w14:textId="28CDFE30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2" w:type="dxa"/>
          </w:tcPr>
          <w:p w14:paraId="645040F8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75D94D72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7" w:type="dxa"/>
          </w:tcPr>
          <w:p w14:paraId="2C7D0913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4" w:type="dxa"/>
          </w:tcPr>
          <w:p w14:paraId="53D1DEB7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D7AA6" w:rsidRPr="00DD7AA6" w14:paraId="17BF5D4F" w14:textId="77777777" w:rsidTr="00C35A19">
        <w:tc>
          <w:tcPr>
            <w:tcW w:w="709" w:type="dxa"/>
          </w:tcPr>
          <w:p w14:paraId="567B2F92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119" w:type="dxa"/>
          </w:tcPr>
          <w:p w14:paraId="4EDCDE96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0A540593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8" w:type="dxa"/>
          </w:tcPr>
          <w:p w14:paraId="54668D27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5" w:type="dxa"/>
          </w:tcPr>
          <w:p w14:paraId="7D41E635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42985AC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D965DC0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32B34E73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27FA1298" w14:textId="0ADF46FF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2" w:type="dxa"/>
          </w:tcPr>
          <w:p w14:paraId="3FA81567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2E49F57F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7" w:type="dxa"/>
          </w:tcPr>
          <w:p w14:paraId="665BE43F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4" w:type="dxa"/>
          </w:tcPr>
          <w:p w14:paraId="6E50404B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D7AA6" w:rsidRPr="00DD7AA6" w14:paraId="7866C647" w14:textId="77777777" w:rsidTr="00C35A19">
        <w:tc>
          <w:tcPr>
            <w:tcW w:w="709" w:type="dxa"/>
          </w:tcPr>
          <w:p w14:paraId="236B4E15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119" w:type="dxa"/>
          </w:tcPr>
          <w:p w14:paraId="669F3FD0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065FF3A5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8" w:type="dxa"/>
          </w:tcPr>
          <w:p w14:paraId="2A12B5B1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5" w:type="dxa"/>
          </w:tcPr>
          <w:p w14:paraId="2AD11C59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3393C07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79ADC257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4B9304E5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35C0AD23" w14:textId="23D55E65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2" w:type="dxa"/>
          </w:tcPr>
          <w:p w14:paraId="3BBEF454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27B00179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7" w:type="dxa"/>
          </w:tcPr>
          <w:p w14:paraId="26355953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4" w:type="dxa"/>
          </w:tcPr>
          <w:p w14:paraId="67B07AE0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D7AA6" w:rsidRPr="00DD7AA6" w14:paraId="6C203381" w14:textId="77777777" w:rsidTr="00C35A19">
        <w:tc>
          <w:tcPr>
            <w:tcW w:w="709" w:type="dxa"/>
          </w:tcPr>
          <w:p w14:paraId="19D18902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119" w:type="dxa"/>
          </w:tcPr>
          <w:p w14:paraId="1681C4E8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0B6BAE15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8" w:type="dxa"/>
          </w:tcPr>
          <w:p w14:paraId="3D021F24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5" w:type="dxa"/>
          </w:tcPr>
          <w:p w14:paraId="157174CF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C9ADCAD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00BD477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5A8879EF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1C10AA86" w14:textId="622FB03A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2" w:type="dxa"/>
          </w:tcPr>
          <w:p w14:paraId="466A89B5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0031B2FC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7" w:type="dxa"/>
          </w:tcPr>
          <w:p w14:paraId="0DAC12F1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4" w:type="dxa"/>
          </w:tcPr>
          <w:p w14:paraId="1D5F4D2B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A64D9D2" w14:textId="57FFE591" w:rsidR="00FC44C4" w:rsidRPr="004C473D" w:rsidRDefault="001D3D54" w:rsidP="00DD7AA6">
      <w:pPr>
        <w:ind w:left="-851" w:firstLine="851"/>
        <w:rPr>
          <w:rFonts w:ascii="TH SarabunPSK" w:hAnsi="TH SarabunPSK" w:cs="TH SarabunPSK" w:hint="cs"/>
          <w:sz w:val="28"/>
          <w:cs/>
        </w:rPr>
      </w:pPr>
      <w:r w:rsidRPr="004C473D">
        <w:rPr>
          <w:rFonts w:ascii="TH SarabunPSK" w:hAnsi="TH SarabunPSK" w:cs="TH SarabunPSK"/>
          <w:sz w:val="28"/>
          <w:highlight w:val="yellow"/>
          <w:cs/>
        </w:rPr>
        <w:t>หมายเหตุ: ค่าดัชนีผลกระทบ (</w:t>
      </w:r>
      <w:r w:rsidRPr="004C473D">
        <w:rPr>
          <w:rFonts w:ascii="TH SarabunPSK" w:hAnsi="TH SarabunPSK" w:cs="TH SarabunPSK"/>
          <w:sz w:val="28"/>
          <w:highlight w:val="yellow"/>
        </w:rPr>
        <w:t xml:space="preserve">Journal Impact Factor, JIF) </w:t>
      </w:r>
      <w:r w:rsidRPr="004C473D">
        <w:rPr>
          <w:rFonts w:ascii="TH SarabunPSK" w:hAnsi="TH SarabunPSK" w:cs="TH SarabunPSK"/>
          <w:sz w:val="28"/>
          <w:highlight w:val="yellow"/>
          <w:cs/>
        </w:rPr>
        <w:t xml:space="preserve">ยึดตามฐานข้อมูล </w:t>
      </w:r>
      <w:r w:rsidRPr="004C473D">
        <w:rPr>
          <w:rFonts w:ascii="TH SarabunPSK" w:hAnsi="TH SarabunPSK" w:cs="TH SarabunPSK"/>
          <w:sz w:val="28"/>
          <w:highlight w:val="yellow"/>
        </w:rPr>
        <w:t xml:space="preserve">ISI </w:t>
      </w:r>
      <w:r w:rsidRPr="004C473D">
        <w:rPr>
          <w:rFonts w:ascii="TH SarabunPSK" w:hAnsi="TH SarabunPSK" w:cs="TH SarabunPSK"/>
          <w:sz w:val="28"/>
          <w:highlight w:val="yellow"/>
          <w:cs/>
        </w:rPr>
        <w:t>ปีที่สถาบันวิจัยประกาศใช้</w:t>
      </w:r>
      <w:r w:rsidR="004C473D" w:rsidRPr="004C473D">
        <w:rPr>
          <w:rFonts w:ascii="TH SarabunPSK" w:hAnsi="TH SarabunPSK" w:cs="TH SarabunPSK" w:hint="cs"/>
          <w:sz w:val="28"/>
          <w:highlight w:val="yellow"/>
          <w:cs/>
        </w:rPr>
        <w:t xml:space="preserve"> (ใช้</w:t>
      </w:r>
      <w:r w:rsidR="004C473D" w:rsidRPr="004C473D">
        <w:rPr>
          <w:rFonts w:ascii="TH SarabunPSK" w:hAnsi="TH SarabunPSK" w:cs="TH SarabunPSK"/>
          <w:sz w:val="28"/>
          <w:highlight w:val="yellow"/>
          <w:cs/>
        </w:rPr>
        <w:t xml:space="preserve">ค่า </w:t>
      </w:r>
      <w:r w:rsidR="004C473D" w:rsidRPr="004C473D">
        <w:rPr>
          <w:rFonts w:ascii="TH SarabunPSK" w:hAnsi="TH SarabunPSK" w:cs="TH SarabunPSK"/>
          <w:sz w:val="28"/>
          <w:highlight w:val="yellow"/>
        </w:rPr>
        <w:t xml:space="preserve">JIF </w:t>
      </w:r>
      <w:r w:rsidR="004C473D" w:rsidRPr="004C473D">
        <w:rPr>
          <w:rFonts w:ascii="TH SarabunPSK" w:hAnsi="TH SarabunPSK" w:cs="TH SarabunPSK"/>
          <w:sz w:val="28"/>
          <w:highlight w:val="yellow"/>
          <w:cs/>
        </w:rPr>
        <w:t>2024 (</w:t>
      </w:r>
      <w:r w:rsidR="004C473D" w:rsidRPr="004C473D">
        <w:rPr>
          <w:rFonts w:ascii="TH SarabunPSK" w:hAnsi="TH SarabunPSK" w:cs="TH SarabunPSK"/>
          <w:sz w:val="28"/>
          <w:highlight w:val="yellow"/>
        </w:rPr>
        <w:t>ISI)</w:t>
      </w:r>
      <w:r w:rsidR="004C473D" w:rsidRPr="004C473D">
        <w:rPr>
          <w:rFonts w:ascii="TH SarabunPSK" w:hAnsi="TH SarabunPSK" w:cs="TH SarabunPSK" w:hint="cs"/>
          <w:sz w:val="28"/>
          <w:highlight w:val="yellow"/>
          <w:cs/>
        </w:rPr>
        <w:t>)</w:t>
      </w:r>
    </w:p>
    <w:sectPr w:rsidR="00FC44C4" w:rsidRPr="004C473D" w:rsidSect="00A766F7">
      <w:pgSz w:w="16838" w:h="11906" w:orient="landscape" w:code="9"/>
      <w:pgMar w:top="1440" w:right="1440" w:bottom="99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51F"/>
    <w:rsid w:val="00104974"/>
    <w:rsid w:val="001D3D54"/>
    <w:rsid w:val="00320120"/>
    <w:rsid w:val="00362A1D"/>
    <w:rsid w:val="00385163"/>
    <w:rsid w:val="003D2454"/>
    <w:rsid w:val="003F3E06"/>
    <w:rsid w:val="004007B0"/>
    <w:rsid w:val="004C473D"/>
    <w:rsid w:val="005223E9"/>
    <w:rsid w:val="0092608A"/>
    <w:rsid w:val="00A13782"/>
    <w:rsid w:val="00A16268"/>
    <w:rsid w:val="00A766F7"/>
    <w:rsid w:val="00AD251F"/>
    <w:rsid w:val="00B73E14"/>
    <w:rsid w:val="00C31326"/>
    <w:rsid w:val="00C35A19"/>
    <w:rsid w:val="00DC60D3"/>
    <w:rsid w:val="00DD7AA6"/>
    <w:rsid w:val="00E04175"/>
    <w:rsid w:val="00E905BD"/>
    <w:rsid w:val="00FC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F5A60"/>
  <w15:chartTrackingRefBased/>
  <w15:docId w15:val="{B45530CF-BD97-4ED1-86EF-AA02FD7F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07B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7B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Anuruk peiklang</cp:lastModifiedBy>
  <cp:revision>9</cp:revision>
  <cp:lastPrinted>2022-05-06T02:53:00Z</cp:lastPrinted>
  <dcterms:created xsi:type="dcterms:W3CDTF">2023-07-17T06:24:00Z</dcterms:created>
  <dcterms:modified xsi:type="dcterms:W3CDTF">2025-08-20T03:11:00Z</dcterms:modified>
</cp:coreProperties>
</file>